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8F" w:rsidRPr="00D36B8F" w:rsidRDefault="00D36B8F" w:rsidP="00D36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B8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676275"/>
            <wp:effectExtent l="0" t="0" r="9525" b="9525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8F" w:rsidRPr="00D36B8F" w:rsidRDefault="00D36B8F" w:rsidP="00D36B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6B8F">
        <w:rPr>
          <w:rFonts w:ascii="Times New Roman" w:hAnsi="Times New Roman"/>
          <w:b/>
          <w:bCs/>
          <w:sz w:val="28"/>
          <w:szCs w:val="28"/>
        </w:rPr>
        <w:t>СОВЕТ ГАЗЫРСКОГО СЕЛЬСКОГО ПОСЕЛЕНИЯ</w:t>
      </w:r>
    </w:p>
    <w:p w:rsidR="00D36B8F" w:rsidRPr="00D36B8F" w:rsidRDefault="00D36B8F" w:rsidP="00D36B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6B8F">
        <w:rPr>
          <w:rFonts w:ascii="Times New Roman" w:hAnsi="Times New Roman"/>
          <w:b/>
          <w:bCs/>
          <w:sz w:val="28"/>
          <w:szCs w:val="28"/>
        </w:rPr>
        <w:t>ВЫСЕЛКОВСКОГО РАЙОНА</w:t>
      </w:r>
    </w:p>
    <w:p w:rsidR="00D36B8F" w:rsidRPr="00D36B8F" w:rsidRDefault="00D36B8F" w:rsidP="00D36B8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36B8F">
        <w:rPr>
          <w:rFonts w:ascii="Times New Roman" w:hAnsi="Times New Roman"/>
          <w:b w:val="0"/>
          <w:sz w:val="28"/>
          <w:szCs w:val="28"/>
        </w:rPr>
        <w:t>очередная 6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D36B8F">
        <w:rPr>
          <w:rFonts w:ascii="Times New Roman" w:hAnsi="Times New Roman"/>
          <w:b w:val="0"/>
          <w:sz w:val="28"/>
          <w:szCs w:val="28"/>
        </w:rPr>
        <w:t xml:space="preserve"> сессия 4 созыва</w:t>
      </w:r>
    </w:p>
    <w:p w:rsidR="00D36B8F" w:rsidRPr="00D36B8F" w:rsidRDefault="00D36B8F" w:rsidP="00D36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B8F" w:rsidRPr="00D36B8F" w:rsidRDefault="00D36B8F" w:rsidP="00D36B8F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B8F">
        <w:rPr>
          <w:rFonts w:ascii="Times New Roman" w:hAnsi="Times New Roman"/>
          <w:b/>
          <w:sz w:val="28"/>
          <w:szCs w:val="28"/>
        </w:rPr>
        <w:t>РЕШЕНИЕ</w:t>
      </w:r>
    </w:p>
    <w:p w:rsidR="00D36B8F" w:rsidRPr="00D36B8F" w:rsidRDefault="00D36B8F" w:rsidP="00D36B8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36B8F">
        <w:rPr>
          <w:rFonts w:ascii="Times New Roman" w:hAnsi="Times New Roman"/>
          <w:color w:val="000000"/>
          <w:sz w:val="28"/>
          <w:szCs w:val="28"/>
          <w:u w:val="single"/>
        </w:rPr>
        <w:t>от ______________</w:t>
      </w:r>
      <w:r w:rsidRPr="00D36B8F">
        <w:rPr>
          <w:rFonts w:ascii="Times New Roman" w:hAnsi="Times New Roman"/>
          <w:color w:val="000000"/>
          <w:sz w:val="28"/>
          <w:szCs w:val="28"/>
        </w:rPr>
        <w:t xml:space="preserve"> года                                                                     № </w:t>
      </w:r>
      <w:r w:rsidRPr="00D36B8F">
        <w:rPr>
          <w:rFonts w:ascii="Times New Roman" w:hAnsi="Times New Roman"/>
          <w:color w:val="000000"/>
          <w:sz w:val="28"/>
          <w:szCs w:val="28"/>
          <w:u w:val="single"/>
        </w:rPr>
        <w:t>______</w:t>
      </w:r>
    </w:p>
    <w:p w:rsidR="00D36B8F" w:rsidRPr="00D36B8F" w:rsidRDefault="00D36B8F" w:rsidP="00D36B8F">
      <w:pPr>
        <w:tabs>
          <w:tab w:val="left" w:pos="2850"/>
          <w:tab w:val="center" w:pos="4677"/>
          <w:tab w:val="left" w:pos="639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36B8F">
        <w:rPr>
          <w:rFonts w:ascii="Times New Roman" w:hAnsi="Times New Roman"/>
          <w:color w:val="000000"/>
          <w:sz w:val="28"/>
          <w:szCs w:val="28"/>
        </w:rPr>
        <w:t>п. Газырь</w:t>
      </w:r>
    </w:p>
    <w:p w:rsidR="00C20BB7" w:rsidRDefault="00C20BB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20BB7" w:rsidRPr="00541D4F" w:rsidRDefault="00C20BB7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>Об у</w:t>
      </w:r>
      <w:r w:rsidR="00541D4F" w:rsidRPr="00541D4F">
        <w:rPr>
          <w:rFonts w:ascii="Times New Roman" w:hAnsi="Times New Roman"/>
          <w:b/>
          <w:sz w:val="28"/>
          <w:szCs w:val="28"/>
        </w:rPr>
        <w:t xml:space="preserve">тверждении Положения о порядке установки и содержания мемориальных досок и других памятных знаков </w:t>
      </w:r>
      <w:r w:rsidR="004D2FEF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4D2FEF">
        <w:rPr>
          <w:rFonts w:ascii="Times New Roman" w:hAnsi="Times New Roman"/>
          <w:b/>
          <w:sz w:val="28"/>
          <w:szCs w:val="28"/>
        </w:rPr>
        <w:t>Газырского</w:t>
      </w:r>
      <w:proofErr w:type="spellEnd"/>
      <w:r w:rsidR="004D2FE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4D2FEF">
        <w:rPr>
          <w:rFonts w:ascii="Times New Roman" w:hAnsi="Times New Roman"/>
          <w:b/>
          <w:sz w:val="28"/>
          <w:szCs w:val="28"/>
        </w:rPr>
        <w:t>Выселковского</w:t>
      </w:r>
      <w:proofErr w:type="spellEnd"/>
      <w:r w:rsidR="004D2FE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20BB7" w:rsidRDefault="00C20BB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1D4F" w:rsidRDefault="00541D4F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C20BB7" w:rsidRPr="00B05D1F" w:rsidRDefault="00AA21B1" w:rsidP="00B05D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proofErr w:type="spellStart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>Газырского</w:t>
      </w:r>
      <w:proofErr w:type="spellEnd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>Выселковского</w:t>
      </w:r>
      <w:proofErr w:type="spellEnd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="001808B9"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>Газырского</w:t>
      </w:r>
      <w:proofErr w:type="spellEnd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>Выселковского</w:t>
      </w:r>
      <w:proofErr w:type="spellEnd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541D4F" w:rsidRPr="00B05D1F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 w:rsidR="001808B9" w:rsidRPr="00B05D1F">
        <w:rPr>
          <w:rFonts w:ascii="Times New Roman" w:hAnsi="Times New Roman"/>
          <w:sz w:val="28"/>
          <w:szCs w:val="28"/>
        </w:rPr>
        <w:t xml:space="preserve">                         </w:t>
      </w:r>
      <w:r w:rsidR="00541D4F" w:rsidRPr="00B05D1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>Газырского</w:t>
      </w:r>
      <w:proofErr w:type="spellEnd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>Выселковского</w:t>
      </w:r>
      <w:proofErr w:type="spellEnd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541D4F" w:rsidRPr="00B05D1F">
        <w:rPr>
          <w:rFonts w:ascii="Times New Roman" w:hAnsi="Times New Roman"/>
          <w:sz w:val="28"/>
          <w:szCs w:val="28"/>
        </w:rPr>
        <w:t xml:space="preserve">, Совет </w:t>
      </w:r>
      <w:proofErr w:type="spellStart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>Газырского</w:t>
      </w:r>
      <w:proofErr w:type="spellEnd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>Выселковского</w:t>
      </w:r>
      <w:proofErr w:type="spellEnd"/>
      <w:r w:rsidR="004D2F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4D2FEF" w:rsidRPr="00B05D1F">
        <w:rPr>
          <w:rFonts w:ascii="Times New Roman" w:hAnsi="Times New Roman"/>
          <w:sz w:val="28"/>
          <w:szCs w:val="28"/>
        </w:rPr>
        <w:t xml:space="preserve"> </w:t>
      </w:r>
      <w:r w:rsidR="00C20BB7" w:rsidRPr="00B05D1F">
        <w:rPr>
          <w:rFonts w:ascii="Times New Roman" w:hAnsi="Times New Roman"/>
          <w:sz w:val="28"/>
          <w:szCs w:val="28"/>
        </w:rPr>
        <w:t>РЕШИЛ:</w:t>
      </w:r>
    </w:p>
    <w:p w:rsidR="00B05D1F" w:rsidRPr="004D2FEF" w:rsidRDefault="00B05D1F" w:rsidP="004D2FEF">
      <w:pPr>
        <w:pStyle w:val="ConsPlusNormal"/>
        <w:ind w:firstLine="709"/>
        <w:jc w:val="both"/>
        <w:rPr>
          <w:sz w:val="28"/>
          <w:szCs w:val="28"/>
        </w:rPr>
      </w:pPr>
      <w:r w:rsidRPr="004D2FE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4D2FEF">
          <w:rPr>
            <w:color w:val="000000" w:themeColor="text1"/>
            <w:sz w:val="28"/>
            <w:szCs w:val="28"/>
          </w:rPr>
          <w:t>Положение</w:t>
        </w:r>
      </w:hyperlink>
      <w:r w:rsidRPr="004D2FEF">
        <w:rPr>
          <w:color w:val="000000" w:themeColor="text1"/>
          <w:sz w:val="28"/>
          <w:szCs w:val="28"/>
        </w:rPr>
        <w:t xml:space="preserve"> </w:t>
      </w:r>
      <w:r w:rsidRPr="004D2FEF">
        <w:rPr>
          <w:sz w:val="28"/>
          <w:szCs w:val="28"/>
        </w:rPr>
        <w:t xml:space="preserve">о порядке установки и содержания мемориальных досок и других памятных знаков </w:t>
      </w:r>
      <w:r w:rsidR="004D2FEF" w:rsidRPr="004D2FEF">
        <w:rPr>
          <w:sz w:val="28"/>
          <w:szCs w:val="28"/>
        </w:rPr>
        <w:t xml:space="preserve">на территории </w:t>
      </w:r>
      <w:proofErr w:type="spellStart"/>
      <w:r w:rsidR="004D2FEF" w:rsidRPr="004D2FEF">
        <w:rPr>
          <w:rFonts w:eastAsia="Times New Roman"/>
          <w:sz w:val="28"/>
          <w:szCs w:val="28"/>
        </w:rPr>
        <w:t>Газырского</w:t>
      </w:r>
      <w:proofErr w:type="spellEnd"/>
      <w:r w:rsidR="004D2FEF" w:rsidRPr="004D2FEF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4D2FEF" w:rsidRPr="004D2FEF">
        <w:rPr>
          <w:rFonts w:eastAsia="Times New Roman"/>
          <w:sz w:val="28"/>
          <w:szCs w:val="28"/>
        </w:rPr>
        <w:t>Выселковского</w:t>
      </w:r>
      <w:proofErr w:type="spellEnd"/>
      <w:r w:rsidR="004D2FEF" w:rsidRPr="004D2FEF">
        <w:rPr>
          <w:rFonts w:eastAsia="Times New Roman"/>
          <w:sz w:val="28"/>
          <w:szCs w:val="28"/>
        </w:rPr>
        <w:t xml:space="preserve"> района</w:t>
      </w:r>
      <w:r w:rsidR="004D2FEF" w:rsidRPr="004D2FEF">
        <w:rPr>
          <w:sz w:val="28"/>
          <w:szCs w:val="28"/>
        </w:rPr>
        <w:t xml:space="preserve"> </w:t>
      </w:r>
      <w:r w:rsidRPr="004D2FEF">
        <w:rPr>
          <w:sz w:val="28"/>
          <w:szCs w:val="28"/>
        </w:rPr>
        <w:t>согласно приложению.</w:t>
      </w:r>
    </w:p>
    <w:p w:rsidR="004D2FEF" w:rsidRPr="004D2FEF" w:rsidRDefault="004D2FEF" w:rsidP="004D2FEF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4D2FEF">
        <w:rPr>
          <w:color w:val="000000"/>
          <w:sz w:val="28"/>
          <w:szCs w:val="28"/>
          <w:lang w:eastAsia="ar-SA"/>
        </w:rPr>
        <w:t xml:space="preserve">2. Настоящее решение разместить на сайте администрации </w:t>
      </w:r>
      <w:proofErr w:type="spellStart"/>
      <w:r w:rsidRPr="004D2FEF">
        <w:rPr>
          <w:color w:val="000000"/>
          <w:sz w:val="28"/>
          <w:szCs w:val="28"/>
          <w:lang w:eastAsia="ar-SA"/>
        </w:rPr>
        <w:t>Газырского</w:t>
      </w:r>
      <w:proofErr w:type="spellEnd"/>
      <w:r w:rsidRPr="004D2FEF">
        <w:rPr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4D2FEF">
        <w:rPr>
          <w:color w:val="000000"/>
          <w:sz w:val="28"/>
          <w:szCs w:val="28"/>
          <w:lang w:eastAsia="ar-SA"/>
        </w:rPr>
        <w:t>Выселковского</w:t>
      </w:r>
      <w:proofErr w:type="spellEnd"/>
      <w:r w:rsidRPr="004D2FEF">
        <w:rPr>
          <w:color w:val="000000"/>
          <w:sz w:val="28"/>
          <w:szCs w:val="28"/>
          <w:lang w:eastAsia="ar-SA"/>
        </w:rPr>
        <w:t xml:space="preserve"> района в сети Интернет.</w:t>
      </w:r>
    </w:p>
    <w:p w:rsidR="004D2FEF" w:rsidRPr="004D2FEF" w:rsidRDefault="004D2FEF" w:rsidP="004D2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EF">
        <w:rPr>
          <w:rFonts w:ascii="Times New Roman" w:hAnsi="Times New Roman"/>
          <w:sz w:val="28"/>
          <w:szCs w:val="28"/>
        </w:rPr>
        <w:t>3. Контроль за выполнением настоящего решения оставляю за собой.</w:t>
      </w:r>
    </w:p>
    <w:p w:rsidR="004D2FEF" w:rsidRPr="004D2FEF" w:rsidRDefault="004D2FEF" w:rsidP="004D2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EF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4D2FEF" w:rsidRPr="004D2FEF" w:rsidRDefault="004D2FEF" w:rsidP="004D2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FEF" w:rsidRPr="004D2FEF" w:rsidRDefault="004D2FEF" w:rsidP="004D2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FEF" w:rsidRPr="004D2FEF" w:rsidRDefault="004D2FEF" w:rsidP="004D2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4D2FEF" w:rsidRPr="004D2FEF" w:rsidTr="007742FE">
        <w:tc>
          <w:tcPr>
            <w:tcW w:w="4928" w:type="dxa"/>
          </w:tcPr>
          <w:p w:rsidR="004D2FEF" w:rsidRPr="004D2FEF" w:rsidRDefault="004D2FEF" w:rsidP="004D2FE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FE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D2FEF">
              <w:rPr>
                <w:rFonts w:ascii="Times New Roman" w:hAnsi="Times New Roman"/>
                <w:sz w:val="28"/>
                <w:szCs w:val="28"/>
              </w:rPr>
              <w:t>Газырского</w:t>
            </w:r>
            <w:proofErr w:type="spellEnd"/>
            <w:r w:rsidRPr="004D2FE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2FEF">
              <w:rPr>
                <w:rFonts w:ascii="Times New Roman" w:hAnsi="Times New Roman"/>
                <w:sz w:val="28"/>
                <w:szCs w:val="28"/>
              </w:rPr>
              <w:t>Выселковского</w:t>
            </w:r>
            <w:proofErr w:type="spellEnd"/>
            <w:r w:rsidRPr="004D2FE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4D2FEF" w:rsidRPr="004D2FEF" w:rsidRDefault="004D2FEF" w:rsidP="004D2FE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FEF" w:rsidRPr="004D2FEF" w:rsidRDefault="004D2FEF" w:rsidP="004D2FE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FE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Л.А. Цветкова</w:t>
            </w:r>
          </w:p>
        </w:tc>
        <w:tc>
          <w:tcPr>
            <w:tcW w:w="4819" w:type="dxa"/>
          </w:tcPr>
          <w:p w:rsidR="004D2FEF" w:rsidRPr="004D2FEF" w:rsidRDefault="004D2FEF" w:rsidP="004D2FE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FEF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4D2FEF" w:rsidRPr="004D2FEF" w:rsidRDefault="004D2FEF" w:rsidP="004D2FE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2FEF">
              <w:rPr>
                <w:rFonts w:ascii="Times New Roman" w:hAnsi="Times New Roman"/>
                <w:sz w:val="28"/>
                <w:szCs w:val="28"/>
              </w:rPr>
              <w:t>Газырского</w:t>
            </w:r>
            <w:proofErr w:type="spellEnd"/>
            <w:r w:rsidRPr="004D2FE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2FEF">
              <w:rPr>
                <w:rFonts w:ascii="Times New Roman" w:hAnsi="Times New Roman"/>
                <w:sz w:val="28"/>
                <w:szCs w:val="28"/>
              </w:rPr>
              <w:t>Выселковского</w:t>
            </w:r>
            <w:proofErr w:type="spellEnd"/>
            <w:r w:rsidRPr="004D2FE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4D2FEF" w:rsidRPr="004D2FEF" w:rsidRDefault="004D2FEF" w:rsidP="004D2FE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FEF">
              <w:rPr>
                <w:rFonts w:ascii="Times New Roman" w:hAnsi="Times New Roman"/>
                <w:sz w:val="28"/>
                <w:szCs w:val="28"/>
              </w:rPr>
              <w:t xml:space="preserve">                                    И.В. </w:t>
            </w:r>
            <w:proofErr w:type="spellStart"/>
            <w:r w:rsidRPr="004D2FEF">
              <w:rPr>
                <w:rFonts w:ascii="Times New Roman" w:hAnsi="Times New Roman"/>
                <w:sz w:val="28"/>
                <w:szCs w:val="28"/>
              </w:rPr>
              <w:t>Полусмак</w:t>
            </w:r>
            <w:proofErr w:type="spellEnd"/>
          </w:p>
        </w:tc>
      </w:tr>
    </w:tbl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B45" w:rsidRDefault="00AC7B45" w:rsidP="004D2FEF">
      <w:pPr>
        <w:tabs>
          <w:tab w:val="left" w:pos="4963"/>
          <w:tab w:val="left" w:pos="5451"/>
          <w:tab w:val="right" w:pos="9354"/>
        </w:tabs>
        <w:spacing w:after="0" w:line="240" w:lineRule="auto"/>
        <w:jc w:val="center"/>
        <w:outlineLvl w:val="0"/>
        <w:rPr>
          <w:rFonts w:ascii="Times New Roman" w:eastAsia="TimesNewRomanPSMT" w:hAnsi="Times New Roman"/>
          <w:sz w:val="28"/>
          <w:szCs w:val="28"/>
        </w:rPr>
      </w:pPr>
    </w:p>
    <w:p w:rsidR="00AC7B45" w:rsidRDefault="00AC7B45" w:rsidP="004D2FEF">
      <w:pPr>
        <w:tabs>
          <w:tab w:val="left" w:pos="4963"/>
          <w:tab w:val="left" w:pos="5451"/>
          <w:tab w:val="right" w:pos="9354"/>
        </w:tabs>
        <w:spacing w:after="0" w:line="240" w:lineRule="auto"/>
        <w:jc w:val="center"/>
        <w:outlineLvl w:val="0"/>
        <w:rPr>
          <w:rFonts w:ascii="Times New Roman" w:eastAsia="TimesNewRomanPSMT" w:hAnsi="Times New Roman"/>
          <w:sz w:val="28"/>
          <w:szCs w:val="28"/>
        </w:rPr>
      </w:pPr>
    </w:p>
    <w:p w:rsidR="004D2FEF" w:rsidRPr="004D2FEF" w:rsidRDefault="00325AEB" w:rsidP="004D2FEF">
      <w:pPr>
        <w:tabs>
          <w:tab w:val="left" w:pos="4963"/>
          <w:tab w:val="left" w:pos="5451"/>
          <w:tab w:val="right" w:pos="9354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D2FEF">
        <w:rPr>
          <w:rFonts w:ascii="Times New Roman" w:eastAsia="TimesNewRomanPSMT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4D2FEF" w:rsidRPr="004D2FEF">
        <w:rPr>
          <w:rFonts w:ascii="Times New Roman" w:hAnsi="Times New Roman"/>
          <w:sz w:val="28"/>
          <w:szCs w:val="28"/>
        </w:rPr>
        <w:t>ПРИЛОЖЕНИЕ 1</w:t>
      </w:r>
    </w:p>
    <w:p w:rsidR="004D2FEF" w:rsidRPr="004D2FEF" w:rsidRDefault="004D2FEF" w:rsidP="004D2FEF">
      <w:pPr>
        <w:tabs>
          <w:tab w:val="left" w:pos="4963"/>
          <w:tab w:val="left" w:pos="5451"/>
          <w:tab w:val="right" w:pos="935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D2F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УТВЕРЖДЕН</w:t>
      </w:r>
    </w:p>
    <w:p w:rsidR="004D2FEF" w:rsidRPr="004D2FEF" w:rsidRDefault="004D2FEF" w:rsidP="004D2FEF">
      <w:pPr>
        <w:tabs>
          <w:tab w:val="left" w:pos="4963"/>
          <w:tab w:val="left" w:pos="5451"/>
          <w:tab w:val="right" w:pos="93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FEF">
        <w:rPr>
          <w:rFonts w:ascii="Times New Roman" w:hAnsi="Times New Roman"/>
          <w:sz w:val="28"/>
          <w:szCs w:val="28"/>
        </w:rPr>
        <w:t xml:space="preserve">                                                                    решением 6</w:t>
      </w:r>
      <w:r>
        <w:rPr>
          <w:rFonts w:ascii="Times New Roman" w:hAnsi="Times New Roman"/>
          <w:sz w:val="28"/>
          <w:szCs w:val="28"/>
        </w:rPr>
        <w:t>1</w:t>
      </w:r>
      <w:r w:rsidRPr="004D2FEF">
        <w:rPr>
          <w:rFonts w:ascii="Times New Roman" w:hAnsi="Times New Roman"/>
          <w:sz w:val="28"/>
          <w:szCs w:val="28"/>
        </w:rPr>
        <w:t xml:space="preserve"> сессии 4 созыва                        </w:t>
      </w:r>
    </w:p>
    <w:p w:rsidR="004D2FEF" w:rsidRPr="004D2FEF" w:rsidRDefault="004D2FEF" w:rsidP="004D2FEF">
      <w:pPr>
        <w:tabs>
          <w:tab w:val="left" w:pos="4963"/>
          <w:tab w:val="left" w:pos="5451"/>
          <w:tab w:val="right" w:pos="93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FEF">
        <w:rPr>
          <w:rFonts w:ascii="Times New Roman" w:hAnsi="Times New Roman"/>
          <w:sz w:val="28"/>
          <w:szCs w:val="28"/>
        </w:rPr>
        <w:t xml:space="preserve">                                                                Совета </w:t>
      </w:r>
      <w:proofErr w:type="spellStart"/>
      <w:r w:rsidRPr="004D2FEF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4D2FE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D2FEF" w:rsidRPr="004D2FEF" w:rsidRDefault="004D2FEF" w:rsidP="004D2FEF">
      <w:pPr>
        <w:tabs>
          <w:tab w:val="left" w:pos="4963"/>
          <w:tab w:val="left" w:pos="5451"/>
          <w:tab w:val="right" w:pos="93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FEF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4D2FEF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4D2FEF">
        <w:rPr>
          <w:rFonts w:ascii="Times New Roman" w:hAnsi="Times New Roman"/>
          <w:sz w:val="28"/>
          <w:szCs w:val="28"/>
        </w:rPr>
        <w:t xml:space="preserve"> района                         </w:t>
      </w:r>
    </w:p>
    <w:p w:rsidR="004D2FEF" w:rsidRPr="004D2FEF" w:rsidRDefault="004D2FEF" w:rsidP="004D2FEF">
      <w:pPr>
        <w:tabs>
          <w:tab w:val="left" w:pos="4963"/>
          <w:tab w:val="left" w:pos="5451"/>
          <w:tab w:val="right" w:pos="93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FEF"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_______________ </w:t>
      </w:r>
      <w:proofErr w:type="gramStart"/>
      <w:r w:rsidRPr="004D2FEF">
        <w:rPr>
          <w:rFonts w:ascii="Times New Roman" w:hAnsi="Times New Roman"/>
          <w:sz w:val="28"/>
          <w:szCs w:val="28"/>
        </w:rPr>
        <w:t>№  _</w:t>
      </w:r>
      <w:proofErr w:type="gramEnd"/>
      <w:r w:rsidRPr="004D2FEF">
        <w:rPr>
          <w:rFonts w:ascii="Times New Roman" w:hAnsi="Times New Roman"/>
          <w:sz w:val="28"/>
          <w:szCs w:val="28"/>
        </w:rPr>
        <w:t>____</w:t>
      </w:r>
    </w:p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Pr="00DD5B97" w:rsidRDefault="00325AEB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DD5B97" w:rsidRDefault="00DD5B97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</w:t>
      </w:r>
      <w:r w:rsidR="004D2FE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D2FEF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="004D2F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D2FE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4D2FE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5B97" w:rsidRPr="00DD5B97" w:rsidRDefault="00DD5B97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D36B8F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>, а также правила их установки и содержания.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Критериями, являющимися основанием для принятия решения об увековечивании </w:t>
      </w:r>
      <w:r w:rsidR="00D36B8F" w:rsidRPr="00DD5B97">
        <w:rPr>
          <w:color w:val="000000" w:themeColor="text1"/>
          <w:sz w:val="28"/>
          <w:szCs w:val="28"/>
        </w:rPr>
        <w:t>памяти,</w:t>
      </w:r>
      <w:r w:rsidRPr="00DD5B97">
        <w:rPr>
          <w:color w:val="000000" w:themeColor="text1"/>
          <w:sz w:val="28"/>
          <w:szCs w:val="28"/>
        </w:rPr>
        <w:t xml:space="preserve">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значимость события в истории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>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proofErr w:type="spellStart"/>
      <w:r w:rsidR="00D36B8F">
        <w:rPr>
          <w:color w:val="000000" w:themeColor="text1"/>
          <w:sz w:val="28"/>
          <w:szCs w:val="28"/>
        </w:rPr>
        <w:t>Газырскому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сельскому поселению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8D4050">
        <w:rPr>
          <w:color w:val="000000" w:themeColor="text1"/>
          <w:sz w:val="28"/>
          <w:szCs w:val="28"/>
        </w:rPr>
        <w:t>Краснодарскому краю</w:t>
      </w:r>
      <w:r w:rsidRPr="00DD5B97">
        <w:rPr>
          <w:color w:val="000000" w:themeColor="text1"/>
          <w:sz w:val="28"/>
          <w:szCs w:val="28"/>
        </w:rPr>
        <w:t>, Российской Федерации;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проведение гражданином в течение длительного времени активной </w:t>
      </w:r>
      <w:r w:rsidRPr="00DD5B97">
        <w:rPr>
          <w:color w:val="000000" w:themeColor="text1"/>
          <w:sz w:val="28"/>
          <w:szCs w:val="28"/>
        </w:rPr>
        <w:lastRenderedPageBreak/>
        <w:t xml:space="preserve">общественной, благотворительной и иной деятельности, способствовавшей развитию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>, повышению его престижа и авторитета.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3"/>
      <w:bookmarkEnd w:id="0"/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D36B8F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</w:t>
      </w:r>
      <w:r w:rsidR="00D36B8F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 xml:space="preserve"> рассматривает постоянно действующая комиссия по наградам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="00D36B8F" w:rsidRPr="00DD5B97">
        <w:rPr>
          <w:color w:val="000000" w:themeColor="text1"/>
          <w:sz w:val="28"/>
          <w:szCs w:val="28"/>
        </w:rPr>
        <w:t xml:space="preserve"> 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 w:rsidR="00184CDD">
        <w:rPr>
          <w:color w:val="000000" w:themeColor="text1"/>
          <w:sz w:val="28"/>
          <w:szCs w:val="28"/>
        </w:rPr>
        <w:t xml:space="preserve">политических </w:t>
      </w:r>
      <w:r w:rsidRPr="00DD5B97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</w:t>
      </w:r>
      <w:r w:rsidRPr="00DD5B97">
        <w:rPr>
          <w:color w:val="000000" w:themeColor="text1"/>
          <w:sz w:val="28"/>
          <w:szCs w:val="28"/>
        </w:rPr>
        <w:lastRenderedPageBreak/>
        <w:t>контактный телефон, адрес электронной почты (при наличии).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 xml:space="preserve">, который </w:t>
      </w:r>
      <w:r w:rsidR="00293191">
        <w:rPr>
          <w:color w:val="000000" w:themeColor="text1"/>
          <w:sz w:val="28"/>
          <w:szCs w:val="28"/>
        </w:rPr>
        <w:t>передает</w:t>
      </w:r>
      <w:r w:rsidRPr="00DD5B97">
        <w:rPr>
          <w:color w:val="000000" w:themeColor="text1"/>
          <w:sz w:val="28"/>
          <w:szCs w:val="28"/>
        </w:rPr>
        <w:t xml:space="preserve"> их для рассмотрения в комиссию по наградам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Комиссия по наградам по поручению главы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="00D36B8F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="00D36B8F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протокол с мотивированным заключением.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</w:t>
      </w:r>
      <w:r w:rsidR="00265A2B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 xml:space="preserve">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 w:rsidR="00D36B8F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и начальником финансового отдела администрации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Глава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на основании протокола комиссии по наградам </w:t>
      </w:r>
      <w:r w:rsidR="00293191">
        <w:rPr>
          <w:color w:val="000000" w:themeColor="text1"/>
          <w:sz w:val="28"/>
          <w:szCs w:val="28"/>
        </w:rPr>
        <w:t xml:space="preserve">с мотивированным заключением </w:t>
      </w:r>
      <w:r w:rsidRPr="00DD5B97">
        <w:rPr>
          <w:color w:val="000000" w:themeColor="text1"/>
          <w:sz w:val="28"/>
          <w:szCs w:val="28"/>
        </w:rPr>
        <w:t>вносит в</w:t>
      </w:r>
      <w:r w:rsidR="00265A2B">
        <w:rPr>
          <w:color w:val="000000" w:themeColor="text1"/>
          <w:sz w:val="28"/>
          <w:szCs w:val="28"/>
        </w:rPr>
        <w:t xml:space="preserve"> Совет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 xml:space="preserve">предложение </w:t>
      </w:r>
      <w:r w:rsidRPr="00DD5B97">
        <w:rPr>
          <w:color w:val="000000" w:themeColor="text1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DD5B97">
          <w:rPr>
            <w:color w:val="000000" w:themeColor="text1"/>
            <w:sz w:val="28"/>
            <w:szCs w:val="28"/>
          </w:rPr>
          <w:t>статье 3</w:t>
        </w:r>
      </w:hyperlink>
      <w:r w:rsidRPr="00DD5B97">
        <w:rPr>
          <w:color w:val="000000" w:themeColor="text1"/>
          <w:sz w:val="28"/>
          <w:szCs w:val="28"/>
        </w:rPr>
        <w:t xml:space="preserve">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Материалы, представленные главой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 Совет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 xml:space="preserve"> и подлежит официальному опубликованию.</w:t>
      </w:r>
    </w:p>
    <w:p w:rsidR="00325AEB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1F302C" w:rsidRPr="00DD5B97" w:rsidRDefault="001F302C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О принятом решении Совета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 xml:space="preserve">, указанном в пункте 5 настоящей статьи Положения, глава муниципального образования информирует инициатора установки </w:t>
      </w:r>
      <w:r w:rsidRPr="00DD5B97">
        <w:rPr>
          <w:color w:val="000000" w:themeColor="text1"/>
          <w:sz w:val="28"/>
          <w:szCs w:val="28"/>
        </w:rPr>
        <w:t>мемориальной доски или памятного знака</w:t>
      </w:r>
      <w:r>
        <w:rPr>
          <w:color w:val="000000" w:themeColor="text1"/>
          <w:sz w:val="28"/>
          <w:szCs w:val="28"/>
        </w:rPr>
        <w:t xml:space="preserve"> в течение 5 рабочих дней со для </w:t>
      </w:r>
      <w:r>
        <w:rPr>
          <w:color w:val="000000" w:themeColor="text1"/>
          <w:sz w:val="28"/>
          <w:szCs w:val="28"/>
        </w:rPr>
        <w:lastRenderedPageBreak/>
        <w:t xml:space="preserve">принятия такого решения. 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Общие требования к установке мемориальных досок, памятных знаков</w:t>
      </w:r>
    </w:p>
    <w:bookmarkEnd w:id="1"/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325AEB" w:rsidRPr="00DD5B97" w:rsidRDefault="00E2756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25AEB" w:rsidRPr="00DD5B97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соответствии с решением </w:t>
      </w:r>
      <w:r w:rsidR="00E27566">
        <w:rPr>
          <w:color w:val="000000" w:themeColor="text1"/>
          <w:sz w:val="28"/>
          <w:szCs w:val="28"/>
        </w:rPr>
        <w:t xml:space="preserve">Совета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 xml:space="preserve"> мемориальные доски и памятные знаки на территории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 xml:space="preserve"> могут устанавливаться </w:t>
      </w:r>
      <w:r w:rsidR="00E27566">
        <w:rPr>
          <w:color w:val="000000" w:themeColor="text1"/>
          <w:sz w:val="28"/>
          <w:szCs w:val="28"/>
        </w:rPr>
        <w:t xml:space="preserve">также </w:t>
      </w:r>
      <w:r w:rsidRPr="00DD5B97">
        <w:rPr>
          <w:color w:val="000000" w:themeColor="text1"/>
          <w:sz w:val="28"/>
          <w:szCs w:val="28"/>
        </w:rPr>
        <w:t xml:space="preserve">за счет средств </w:t>
      </w:r>
      <w:r w:rsidR="00E27566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</w:t>
      </w:r>
      <w:r w:rsidR="00E27566">
        <w:rPr>
          <w:color w:val="000000" w:themeColor="text1"/>
          <w:sz w:val="28"/>
          <w:szCs w:val="28"/>
        </w:rPr>
        <w:t xml:space="preserve"> в случае, если </w:t>
      </w:r>
      <w:r w:rsidR="00314A80">
        <w:rPr>
          <w:color w:val="000000" w:themeColor="text1"/>
          <w:sz w:val="28"/>
          <w:szCs w:val="28"/>
        </w:rPr>
        <w:t>инициирующей стороной</w:t>
      </w:r>
      <w:r w:rsidR="00E27566">
        <w:rPr>
          <w:color w:val="000000" w:themeColor="text1"/>
          <w:sz w:val="28"/>
          <w:szCs w:val="28"/>
        </w:rPr>
        <w:t xml:space="preserve"> выступа</w:t>
      </w:r>
      <w:r w:rsidR="001F302C">
        <w:rPr>
          <w:color w:val="000000" w:themeColor="text1"/>
          <w:sz w:val="28"/>
          <w:szCs w:val="28"/>
        </w:rPr>
        <w:t>ют</w:t>
      </w:r>
      <w:r w:rsidR="00E2756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>органы местного самоуправления.</w:t>
      </w:r>
    </w:p>
    <w:p w:rsidR="00325AEB" w:rsidRPr="00DD5B97" w:rsidRDefault="00490F3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5AEB" w:rsidRPr="00DD5B97">
        <w:rPr>
          <w:color w:val="000000" w:themeColor="text1"/>
          <w:sz w:val="28"/>
          <w:szCs w:val="28"/>
        </w:rPr>
        <w:t xml:space="preserve">. Официальное открытие мемориальных досок и памятных знаков </w:t>
      </w:r>
      <w:r w:rsidR="00325AEB" w:rsidRPr="00DD5B97">
        <w:rPr>
          <w:color w:val="000000" w:themeColor="text1"/>
          <w:sz w:val="28"/>
          <w:szCs w:val="28"/>
        </w:rPr>
        <w:lastRenderedPageBreak/>
        <w:t>производится на специальной торжественной церемонии с привлечением общественности.</w:t>
      </w:r>
    </w:p>
    <w:p w:rsidR="00E27566" w:rsidRDefault="00E27566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>, принимаются в муниципальную собственность.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" w:name="Par100"/>
      <w:bookmarkEnd w:id="2"/>
      <w:r w:rsidRPr="00DD5B97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 w:rsidR="00E27566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</w:t>
      </w:r>
      <w:r w:rsidR="00115933">
        <w:rPr>
          <w:color w:val="000000" w:themeColor="text1"/>
          <w:sz w:val="28"/>
          <w:szCs w:val="28"/>
        </w:rPr>
        <w:t>Учреждения и организации</w:t>
      </w:r>
      <w:r w:rsidRPr="00DD5B97">
        <w:rPr>
          <w:color w:val="000000" w:themeColor="text1"/>
          <w:sz w:val="28"/>
          <w:szCs w:val="28"/>
        </w:rPr>
        <w:t>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3" w:name="Par102"/>
      <w:bookmarkEnd w:id="3"/>
      <w:r w:rsidRPr="00DD5B97">
        <w:rPr>
          <w:color w:val="000000" w:themeColor="text1"/>
          <w:sz w:val="28"/>
          <w:szCs w:val="28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="00115933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="00D36B8F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мемориальных досок и других памятных знаков.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4" w:name="Par112"/>
      <w:bookmarkEnd w:id="4"/>
      <w:r w:rsidRPr="00DD5B97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 </w:t>
      </w:r>
      <w:r w:rsidR="007536B4">
        <w:rPr>
          <w:color w:val="000000" w:themeColor="text1"/>
          <w:sz w:val="28"/>
          <w:szCs w:val="28"/>
        </w:rPr>
        <w:t xml:space="preserve">Совет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lastRenderedPageBreak/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Постановление администрации </w:t>
      </w:r>
      <w:bookmarkStart w:id="5" w:name="_Hlk152581820"/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 xml:space="preserve"> </w:t>
      </w:r>
      <w:bookmarkEnd w:id="5"/>
      <w:r w:rsidRPr="00DD5B97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="007536B4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>, принято</w:t>
      </w:r>
      <w:r w:rsidR="007536B4">
        <w:rPr>
          <w:color w:val="000000" w:themeColor="text1"/>
          <w:sz w:val="28"/>
          <w:szCs w:val="28"/>
        </w:rPr>
        <w:t>го</w:t>
      </w:r>
      <w:r w:rsidRPr="00DD5B97">
        <w:rPr>
          <w:color w:val="000000" w:themeColor="text1"/>
          <w:sz w:val="28"/>
          <w:szCs w:val="28"/>
        </w:rPr>
        <w:t xml:space="preserve"> по </w:t>
      </w:r>
      <w:r w:rsidR="00717A7C">
        <w:rPr>
          <w:color w:val="000000" w:themeColor="text1"/>
          <w:sz w:val="28"/>
          <w:szCs w:val="28"/>
        </w:rPr>
        <w:t>инициативе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EB60A0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 w:rsidR="007536B4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proofErr w:type="spellStart"/>
      <w:r w:rsidR="00D36B8F">
        <w:rPr>
          <w:color w:val="000000" w:themeColor="text1"/>
          <w:sz w:val="28"/>
          <w:szCs w:val="28"/>
        </w:rPr>
        <w:t>Газырского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36B8F">
        <w:rPr>
          <w:color w:val="000000" w:themeColor="text1"/>
          <w:sz w:val="28"/>
          <w:szCs w:val="28"/>
        </w:rPr>
        <w:t>Выселковского</w:t>
      </w:r>
      <w:proofErr w:type="spellEnd"/>
      <w:r w:rsidR="00D36B8F">
        <w:rPr>
          <w:color w:val="000000" w:themeColor="text1"/>
          <w:sz w:val="28"/>
          <w:szCs w:val="28"/>
        </w:rPr>
        <w:t xml:space="preserve">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36B8F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Default="00E56BD9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25AEB" w:rsidRPr="00DD5B97">
        <w:rPr>
          <w:color w:val="000000" w:themeColor="text1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973E9A" w:rsidRDefault="00973E9A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973E9A" w:rsidRPr="004D2FEF" w:rsidTr="007742FE">
        <w:tc>
          <w:tcPr>
            <w:tcW w:w="4928" w:type="dxa"/>
          </w:tcPr>
          <w:p w:rsidR="00973E9A" w:rsidRPr="004D2FEF" w:rsidRDefault="00973E9A" w:rsidP="007742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FE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D2FEF">
              <w:rPr>
                <w:rFonts w:ascii="Times New Roman" w:hAnsi="Times New Roman"/>
                <w:sz w:val="28"/>
                <w:szCs w:val="28"/>
              </w:rPr>
              <w:t>Газырского</w:t>
            </w:r>
            <w:proofErr w:type="spellEnd"/>
            <w:r w:rsidRPr="004D2FE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2FEF">
              <w:rPr>
                <w:rFonts w:ascii="Times New Roman" w:hAnsi="Times New Roman"/>
                <w:sz w:val="28"/>
                <w:szCs w:val="28"/>
              </w:rPr>
              <w:t>Выселковского</w:t>
            </w:r>
            <w:proofErr w:type="spellEnd"/>
            <w:r w:rsidRPr="004D2FE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973E9A" w:rsidRPr="004D2FEF" w:rsidRDefault="00973E9A" w:rsidP="007742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E9A" w:rsidRPr="004D2FEF" w:rsidRDefault="00973E9A" w:rsidP="007742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FE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Л.А. Цветкова</w:t>
            </w:r>
          </w:p>
        </w:tc>
        <w:tc>
          <w:tcPr>
            <w:tcW w:w="4819" w:type="dxa"/>
          </w:tcPr>
          <w:p w:rsidR="00973E9A" w:rsidRPr="004D2FEF" w:rsidRDefault="00973E9A" w:rsidP="007742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FEF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973E9A" w:rsidRPr="004D2FEF" w:rsidRDefault="00973E9A" w:rsidP="007742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2FEF">
              <w:rPr>
                <w:rFonts w:ascii="Times New Roman" w:hAnsi="Times New Roman"/>
                <w:sz w:val="28"/>
                <w:szCs w:val="28"/>
              </w:rPr>
              <w:t>Газырского</w:t>
            </w:r>
            <w:proofErr w:type="spellEnd"/>
            <w:r w:rsidRPr="004D2FE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2FEF">
              <w:rPr>
                <w:rFonts w:ascii="Times New Roman" w:hAnsi="Times New Roman"/>
                <w:sz w:val="28"/>
                <w:szCs w:val="28"/>
              </w:rPr>
              <w:t>Выселковского</w:t>
            </w:r>
            <w:proofErr w:type="spellEnd"/>
            <w:r w:rsidRPr="004D2FE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973E9A" w:rsidRPr="004D2FEF" w:rsidRDefault="00973E9A" w:rsidP="007742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FEF">
              <w:rPr>
                <w:rFonts w:ascii="Times New Roman" w:hAnsi="Times New Roman"/>
                <w:sz w:val="28"/>
                <w:szCs w:val="28"/>
              </w:rPr>
              <w:t xml:space="preserve">                                    И.В. </w:t>
            </w:r>
            <w:proofErr w:type="spellStart"/>
            <w:r w:rsidRPr="004D2FEF">
              <w:rPr>
                <w:rFonts w:ascii="Times New Roman" w:hAnsi="Times New Roman"/>
                <w:sz w:val="28"/>
                <w:szCs w:val="28"/>
              </w:rPr>
              <w:t>Полусмак</w:t>
            </w:r>
            <w:proofErr w:type="spellEnd"/>
          </w:p>
        </w:tc>
      </w:tr>
    </w:tbl>
    <w:p w:rsidR="00C20BB7" w:rsidRPr="00DD5B97" w:rsidRDefault="00C20BB7" w:rsidP="009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20BB7" w:rsidRPr="00DD5B97" w:rsidSect="00973E9A">
      <w:headerReference w:type="even" r:id="rId7"/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3AD" w:rsidRDefault="001E43AD" w:rsidP="00580DB4">
      <w:pPr>
        <w:spacing w:after="0" w:line="240" w:lineRule="auto"/>
      </w:pPr>
      <w:r>
        <w:separator/>
      </w:r>
    </w:p>
  </w:endnote>
  <w:endnote w:type="continuationSeparator" w:id="0">
    <w:p w:rsidR="001E43AD" w:rsidRDefault="001E43AD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3AD" w:rsidRDefault="001E43AD" w:rsidP="00580DB4">
      <w:pPr>
        <w:spacing w:after="0" w:line="240" w:lineRule="auto"/>
      </w:pPr>
      <w:r>
        <w:separator/>
      </w:r>
    </w:p>
  </w:footnote>
  <w:footnote w:type="continuationSeparator" w:id="0">
    <w:p w:rsidR="001E43AD" w:rsidRDefault="001E43AD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C20BB7" w:rsidRDefault="00C20BB7" w:rsidP="00973E9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4"/>
    <w:rsid w:val="00115933"/>
    <w:rsid w:val="00147E69"/>
    <w:rsid w:val="001619FE"/>
    <w:rsid w:val="001808B9"/>
    <w:rsid w:val="00184CDD"/>
    <w:rsid w:val="001E43AD"/>
    <w:rsid w:val="001F302C"/>
    <w:rsid w:val="00203772"/>
    <w:rsid w:val="00246C5B"/>
    <w:rsid w:val="00251EE2"/>
    <w:rsid w:val="00265A2B"/>
    <w:rsid w:val="00293191"/>
    <w:rsid w:val="003021B7"/>
    <w:rsid w:val="00314A80"/>
    <w:rsid w:val="00325AEB"/>
    <w:rsid w:val="003C38D9"/>
    <w:rsid w:val="003F2918"/>
    <w:rsid w:val="00433F0D"/>
    <w:rsid w:val="00490F36"/>
    <w:rsid w:val="004D2FEF"/>
    <w:rsid w:val="00541D4F"/>
    <w:rsid w:val="00580DB4"/>
    <w:rsid w:val="00592F43"/>
    <w:rsid w:val="00615EC2"/>
    <w:rsid w:val="00643165"/>
    <w:rsid w:val="006770FA"/>
    <w:rsid w:val="00706191"/>
    <w:rsid w:val="00716961"/>
    <w:rsid w:val="00717A7C"/>
    <w:rsid w:val="0072705A"/>
    <w:rsid w:val="0073311F"/>
    <w:rsid w:val="007536B4"/>
    <w:rsid w:val="00760384"/>
    <w:rsid w:val="00786F58"/>
    <w:rsid w:val="007B2DB9"/>
    <w:rsid w:val="007D776C"/>
    <w:rsid w:val="008332D9"/>
    <w:rsid w:val="008C1BCD"/>
    <w:rsid w:val="008D4050"/>
    <w:rsid w:val="008E5097"/>
    <w:rsid w:val="009009CF"/>
    <w:rsid w:val="00973E9A"/>
    <w:rsid w:val="009A21EE"/>
    <w:rsid w:val="009A2242"/>
    <w:rsid w:val="009B5271"/>
    <w:rsid w:val="009D4953"/>
    <w:rsid w:val="00A44AE6"/>
    <w:rsid w:val="00A8073C"/>
    <w:rsid w:val="00AA21B1"/>
    <w:rsid w:val="00AC7B45"/>
    <w:rsid w:val="00AF3B93"/>
    <w:rsid w:val="00B05D1F"/>
    <w:rsid w:val="00B5222E"/>
    <w:rsid w:val="00B93993"/>
    <w:rsid w:val="00BF046F"/>
    <w:rsid w:val="00C20BB7"/>
    <w:rsid w:val="00C3189E"/>
    <w:rsid w:val="00C546DC"/>
    <w:rsid w:val="00CA3B28"/>
    <w:rsid w:val="00CB2815"/>
    <w:rsid w:val="00CD3935"/>
    <w:rsid w:val="00CF005E"/>
    <w:rsid w:val="00D16A3E"/>
    <w:rsid w:val="00D36B8F"/>
    <w:rsid w:val="00DB34C2"/>
    <w:rsid w:val="00DD5B97"/>
    <w:rsid w:val="00DE28A0"/>
    <w:rsid w:val="00E27566"/>
    <w:rsid w:val="00E56BD9"/>
    <w:rsid w:val="00E63830"/>
    <w:rsid w:val="00EB34E5"/>
    <w:rsid w:val="00EB60A0"/>
    <w:rsid w:val="00F078A0"/>
    <w:rsid w:val="00FB08BF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21214"/>
  <w15:docId w15:val="{B4760360-9178-4897-B6D5-5DF5C22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7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3E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Анатасия Кузнецова</cp:lastModifiedBy>
  <cp:revision>4</cp:revision>
  <cp:lastPrinted>2023-12-22T05:38:00Z</cp:lastPrinted>
  <dcterms:created xsi:type="dcterms:W3CDTF">2023-12-21T11:49:00Z</dcterms:created>
  <dcterms:modified xsi:type="dcterms:W3CDTF">2023-12-22T05:40:00Z</dcterms:modified>
</cp:coreProperties>
</file>